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E5" w:rsidRDefault="00C308E5" w:rsidP="00F9428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F94284">
        <w:rPr>
          <w:b/>
          <w:sz w:val="28"/>
          <w:szCs w:val="28"/>
        </w:rPr>
        <w:t>Государственные (муниципальные) микрофинансовые организации включили в систему поддержки субъектов МСП</w:t>
      </w:r>
    </w:p>
    <w:bookmarkEnd w:id="0"/>
    <w:p w:rsidR="00F94284" w:rsidRPr="00F94284" w:rsidRDefault="00F94284" w:rsidP="00F94284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9A8" w:rsidRPr="00C308E5" w:rsidRDefault="00FE69A8" w:rsidP="00F94284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8E5">
        <w:rPr>
          <w:sz w:val="28"/>
          <w:szCs w:val="28"/>
        </w:rPr>
        <w:t>Федеральны</w:t>
      </w:r>
      <w:r w:rsidR="00F94284">
        <w:rPr>
          <w:sz w:val="28"/>
          <w:szCs w:val="28"/>
        </w:rPr>
        <w:t>м</w:t>
      </w:r>
      <w:r w:rsidRPr="00C308E5">
        <w:rPr>
          <w:sz w:val="28"/>
          <w:szCs w:val="28"/>
        </w:rPr>
        <w:t xml:space="preserve"> закон</w:t>
      </w:r>
      <w:r w:rsidR="00F94284">
        <w:rPr>
          <w:sz w:val="28"/>
          <w:szCs w:val="28"/>
        </w:rPr>
        <w:t>ом</w:t>
      </w:r>
      <w:r w:rsidRPr="00C308E5">
        <w:rPr>
          <w:sz w:val="28"/>
          <w:szCs w:val="28"/>
        </w:rPr>
        <w:t xml:space="preserve"> от </w:t>
      </w:r>
      <w:r w:rsidR="00F94284">
        <w:rPr>
          <w:sz w:val="28"/>
          <w:szCs w:val="28"/>
        </w:rPr>
        <w:t>28.04.2023</w:t>
      </w:r>
      <w:r w:rsidRPr="00C308E5">
        <w:rPr>
          <w:sz w:val="28"/>
          <w:szCs w:val="28"/>
        </w:rPr>
        <w:t xml:space="preserve"> </w:t>
      </w:r>
      <w:r w:rsidR="00F94284">
        <w:rPr>
          <w:sz w:val="28"/>
          <w:szCs w:val="28"/>
        </w:rPr>
        <w:t>№</w:t>
      </w:r>
      <w:r w:rsidRPr="00C308E5">
        <w:rPr>
          <w:sz w:val="28"/>
          <w:szCs w:val="28"/>
        </w:rPr>
        <w:t> 176-ФЗ внесен</w:t>
      </w:r>
      <w:r w:rsidR="00F94284">
        <w:rPr>
          <w:sz w:val="28"/>
          <w:szCs w:val="28"/>
        </w:rPr>
        <w:t>ы</w:t>
      </w:r>
      <w:r w:rsidRPr="00C308E5">
        <w:rPr>
          <w:sz w:val="28"/>
          <w:szCs w:val="28"/>
        </w:rPr>
        <w:t xml:space="preserve"> изменени</w:t>
      </w:r>
      <w:r w:rsidR="00F94284">
        <w:rPr>
          <w:sz w:val="28"/>
          <w:szCs w:val="28"/>
        </w:rPr>
        <w:t>я</w:t>
      </w:r>
      <w:r w:rsidRPr="00C308E5">
        <w:rPr>
          <w:sz w:val="28"/>
          <w:szCs w:val="28"/>
        </w:rPr>
        <w:t xml:space="preserve"> </w:t>
      </w:r>
      <w:r w:rsidR="00F94284">
        <w:rPr>
          <w:sz w:val="28"/>
          <w:szCs w:val="28"/>
        </w:rPr>
        <w:t xml:space="preserve">                           </w:t>
      </w:r>
      <w:r w:rsidRPr="00C308E5">
        <w:rPr>
          <w:sz w:val="28"/>
          <w:szCs w:val="28"/>
        </w:rPr>
        <w:t xml:space="preserve">в Федеральный закон </w:t>
      </w:r>
      <w:r w:rsidR="00F94284">
        <w:rPr>
          <w:sz w:val="28"/>
          <w:szCs w:val="28"/>
        </w:rPr>
        <w:t>«</w:t>
      </w:r>
      <w:r w:rsidRPr="00C308E5">
        <w:rPr>
          <w:sz w:val="28"/>
          <w:szCs w:val="28"/>
        </w:rPr>
        <w:t xml:space="preserve">О развитии малого и среднего предпринимательства </w:t>
      </w:r>
      <w:r w:rsidR="00F94284">
        <w:rPr>
          <w:sz w:val="28"/>
          <w:szCs w:val="28"/>
        </w:rPr>
        <w:t xml:space="preserve">                    </w:t>
      </w:r>
      <w:r w:rsidRPr="00C308E5">
        <w:rPr>
          <w:sz w:val="28"/>
          <w:szCs w:val="28"/>
        </w:rPr>
        <w:t>в Российской Федерации</w:t>
      </w:r>
      <w:r w:rsidR="00F94284">
        <w:rPr>
          <w:sz w:val="28"/>
          <w:szCs w:val="28"/>
        </w:rPr>
        <w:t>»</w:t>
      </w:r>
      <w:r w:rsidRPr="00C308E5">
        <w:rPr>
          <w:sz w:val="28"/>
          <w:szCs w:val="28"/>
        </w:rPr>
        <w:t xml:space="preserve">, направленные на совершенствование обеспечения льготного доступа субъектов </w:t>
      </w:r>
      <w:r w:rsidR="00F94284">
        <w:rPr>
          <w:sz w:val="28"/>
          <w:szCs w:val="28"/>
        </w:rPr>
        <w:t>малого и среднего предпринимательства</w:t>
      </w:r>
      <w:r w:rsidRPr="00C308E5">
        <w:rPr>
          <w:sz w:val="28"/>
          <w:szCs w:val="28"/>
        </w:rPr>
        <w:t xml:space="preserve"> </w:t>
      </w:r>
      <w:r w:rsidR="00F94284">
        <w:rPr>
          <w:sz w:val="28"/>
          <w:szCs w:val="28"/>
        </w:rPr>
        <w:t xml:space="preserve">                               </w:t>
      </w:r>
      <w:r w:rsidRPr="00C308E5">
        <w:rPr>
          <w:sz w:val="28"/>
          <w:szCs w:val="28"/>
        </w:rPr>
        <w:t xml:space="preserve">и организаций, образующих инфраструктуру поддержки таких субъектов, </w:t>
      </w:r>
      <w:r w:rsidR="00F94284">
        <w:rPr>
          <w:sz w:val="28"/>
          <w:szCs w:val="28"/>
        </w:rPr>
        <w:t xml:space="preserve">                       </w:t>
      </w:r>
      <w:r w:rsidRPr="00C308E5">
        <w:rPr>
          <w:sz w:val="28"/>
          <w:szCs w:val="28"/>
        </w:rPr>
        <w:t>к заемным средствам.</w:t>
      </w:r>
    </w:p>
    <w:p w:rsidR="00F94284" w:rsidRDefault="00FE69A8" w:rsidP="00F9428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8E5">
        <w:rPr>
          <w:sz w:val="28"/>
          <w:szCs w:val="28"/>
        </w:rPr>
        <w:t xml:space="preserve">В частности, государственные (муниципальные) микрофинансовые организации (МФО), предоставляющие займы малому и среднему бизнесу, включены в состав национальной гарантийной системы поддержки </w:t>
      </w:r>
      <w:r w:rsidR="00B11B79">
        <w:rPr>
          <w:sz w:val="28"/>
          <w:szCs w:val="28"/>
        </w:rPr>
        <w:t xml:space="preserve">малого </w:t>
      </w:r>
      <w:r w:rsidR="00B11B79">
        <w:rPr>
          <w:sz w:val="28"/>
          <w:szCs w:val="28"/>
        </w:rPr>
        <w:br/>
        <w:t>и среднего предпринимательства</w:t>
      </w:r>
      <w:r w:rsidRPr="00C308E5">
        <w:rPr>
          <w:sz w:val="28"/>
          <w:szCs w:val="28"/>
        </w:rPr>
        <w:t xml:space="preserve">. </w:t>
      </w:r>
    </w:p>
    <w:p w:rsidR="00FE69A8" w:rsidRPr="00C308E5" w:rsidRDefault="00FE69A8" w:rsidP="00F9428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8E5">
        <w:rPr>
          <w:sz w:val="28"/>
          <w:szCs w:val="28"/>
        </w:rPr>
        <w:t>Установлен ряд требований к таким МФО и их деятельности, а также регламентирована деятельность Корпорации </w:t>
      </w:r>
      <w:r w:rsidR="005D7C1D">
        <w:rPr>
          <w:sz w:val="28"/>
          <w:szCs w:val="28"/>
        </w:rPr>
        <w:t>«</w:t>
      </w:r>
      <w:r w:rsidRPr="00C308E5">
        <w:rPr>
          <w:sz w:val="28"/>
          <w:szCs w:val="28"/>
        </w:rPr>
        <w:t>МСП</w:t>
      </w:r>
      <w:r w:rsidR="005D7C1D">
        <w:rPr>
          <w:sz w:val="28"/>
          <w:szCs w:val="28"/>
        </w:rPr>
        <w:t>»</w:t>
      </w:r>
      <w:r w:rsidRPr="00C308E5">
        <w:rPr>
          <w:sz w:val="28"/>
          <w:szCs w:val="28"/>
        </w:rPr>
        <w:t xml:space="preserve"> по оценке финансовой устойчивости и эффективности этих МФО.</w:t>
      </w:r>
    </w:p>
    <w:p w:rsidR="00FE69A8" w:rsidRPr="00C308E5" w:rsidRDefault="00FE69A8" w:rsidP="005D7C1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8E5">
        <w:rPr>
          <w:sz w:val="28"/>
          <w:szCs w:val="28"/>
        </w:rPr>
        <w:t>Кроме того, Корпорация </w:t>
      </w:r>
      <w:r w:rsidR="005D7C1D">
        <w:rPr>
          <w:sz w:val="28"/>
          <w:szCs w:val="28"/>
        </w:rPr>
        <w:t>«</w:t>
      </w:r>
      <w:r w:rsidRPr="00C308E5">
        <w:rPr>
          <w:sz w:val="28"/>
          <w:szCs w:val="28"/>
        </w:rPr>
        <w:t>МСП</w:t>
      </w:r>
      <w:r w:rsidR="005D7C1D">
        <w:rPr>
          <w:sz w:val="28"/>
          <w:szCs w:val="28"/>
        </w:rPr>
        <w:t>»</w:t>
      </w:r>
      <w:r w:rsidRPr="00C308E5">
        <w:rPr>
          <w:sz w:val="28"/>
          <w:szCs w:val="28"/>
        </w:rPr>
        <w:t xml:space="preserve"> будет ежегодно ранжировать государственные (муниципальные) МФО исходя из степени их финансовой устойчивости и эффективности как участников гарантийной системы. Порядок ранжирования установит Минэкономразвития.</w:t>
      </w:r>
    </w:p>
    <w:p w:rsidR="00FE69A8" w:rsidRPr="00C308E5" w:rsidRDefault="00FE69A8" w:rsidP="005D7C1D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08E5">
        <w:rPr>
          <w:sz w:val="28"/>
          <w:szCs w:val="28"/>
        </w:rPr>
        <w:t xml:space="preserve">Закон вступает в силу </w:t>
      </w:r>
      <w:r w:rsidR="005D7C1D">
        <w:rPr>
          <w:sz w:val="28"/>
          <w:szCs w:val="28"/>
        </w:rPr>
        <w:t>с 28.07.2023.</w:t>
      </w:r>
    </w:p>
    <w:p w:rsidR="0073043C" w:rsidRPr="005D7C1D" w:rsidRDefault="0073043C" w:rsidP="00C3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C1D" w:rsidRPr="005D7C1D" w:rsidRDefault="005D7C1D" w:rsidP="00C3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C1D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  <w:r w:rsidRPr="005D7C1D">
        <w:rPr>
          <w:rFonts w:ascii="Times New Roman" w:hAnsi="Times New Roman" w:cs="Times New Roman"/>
          <w:sz w:val="28"/>
          <w:szCs w:val="28"/>
        </w:rPr>
        <w:tab/>
      </w:r>
      <w:r w:rsidRPr="005D7C1D">
        <w:rPr>
          <w:rFonts w:ascii="Times New Roman" w:hAnsi="Times New Roman" w:cs="Times New Roman"/>
          <w:sz w:val="28"/>
          <w:szCs w:val="28"/>
        </w:rPr>
        <w:tab/>
      </w:r>
      <w:r w:rsidRPr="005D7C1D">
        <w:rPr>
          <w:rFonts w:ascii="Times New Roman" w:hAnsi="Times New Roman" w:cs="Times New Roman"/>
          <w:sz w:val="28"/>
          <w:szCs w:val="28"/>
        </w:rPr>
        <w:tab/>
      </w:r>
      <w:r w:rsidRPr="005D7C1D">
        <w:rPr>
          <w:rFonts w:ascii="Times New Roman" w:hAnsi="Times New Roman" w:cs="Times New Roman"/>
          <w:sz w:val="28"/>
          <w:szCs w:val="28"/>
        </w:rPr>
        <w:tab/>
        <w:t xml:space="preserve">     Е.Д. Паршакова</w:t>
      </w:r>
    </w:p>
    <w:sectPr w:rsidR="005D7C1D" w:rsidRPr="005D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D1"/>
    <w:rsid w:val="005D7C1D"/>
    <w:rsid w:val="0073043C"/>
    <w:rsid w:val="00B11B79"/>
    <w:rsid w:val="00C308E5"/>
    <w:rsid w:val="00E409D1"/>
    <w:rsid w:val="00F94284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6BF"/>
  <w15:chartTrackingRefBased/>
  <w15:docId w15:val="{F1B4D3E7-37DA-485C-8827-91FEDDE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E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E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E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6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4</cp:revision>
  <dcterms:created xsi:type="dcterms:W3CDTF">2023-05-10T18:26:00Z</dcterms:created>
  <dcterms:modified xsi:type="dcterms:W3CDTF">2023-05-11T06:51:00Z</dcterms:modified>
</cp:coreProperties>
</file>